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44" w:rsidRDefault="002B1E24">
      <w:pPr>
        <w:pStyle w:val="Padro"/>
        <w:spacing w:line="100" w:lineRule="atLeast"/>
        <w:ind w:left="142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OFICINAS</w:t>
      </w:r>
      <w:r w:rsidR="008F0F44">
        <w:rPr>
          <w:rFonts w:ascii="Times New Roman" w:hAnsi="Times New Roman" w:cs="Times New Roman"/>
          <w:b/>
          <w:sz w:val="24"/>
          <w:szCs w:val="24"/>
        </w:rPr>
        <w:t xml:space="preserve"> LÚDICO-PEDAGÓGICAS </w:t>
      </w:r>
      <w:r>
        <w:rPr>
          <w:rFonts w:ascii="Times New Roman" w:hAnsi="Times New Roman" w:cs="Times New Roman"/>
          <w:b/>
          <w:sz w:val="24"/>
          <w:szCs w:val="24"/>
        </w:rPr>
        <w:t>UTILIZADAS COMO FERRAMENTA NA ABORDAGEM DE EDUCAÇÃO NUTRICIONAL</w:t>
      </w:r>
    </w:p>
    <w:p w:rsidR="006353AD" w:rsidRDefault="006353AD">
      <w:pPr>
        <w:pStyle w:val="Padro"/>
        <w:spacing w:line="100" w:lineRule="atLeast"/>
        <w:ind w:left="142" w:right="-2" w:firstLine="0"/>
      </w:pPr>
    </w:p>
    <w:p w:rsidR="00066544" w:rsidRDefault="002B1E24" w:rsidP="008F0F44">
      <w:pPr>
        <w:pStyle w:val="Padro"/>
        <w:spacing w:line="100" w:lineRule="atLeast"/>
        <w:ind w:left="0" w:righ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Jéssica Carla Felizardo Theotonio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Darlenne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Pontes Costa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Rodrigues do Nascimento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Renata Costa Rangel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Marília Ferreira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Tavares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3AD" w:rsidRDefault="002B1E24" w:rsidP="008F0F44">
      <w:pPr>
        <w:pStyle w:val="Padro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Educação Nutricional consiste em um conjunto de estratégias sistematizadas que visa à promoção precoce de hábitos saudáveis. Dentro desse contexto, o presente trabalho teve por objetivo promover atividades de educação nutricional e incentivar o consumo de frutas através da utilização de atividades lúdico-pedagógicas. As atividades foram realizadas por seis alunos extensionistas participantes do Projeto de Extensão </w:t>
      </w:r>
      <w:r>
        <w:rPr>
          <w:rFonts w:ascii="Times New Roman" w:hAnsi="Times New Roman"/>
          <w:i/>
          <w:sz w:val="24"/>
          <w:szCs w:val="24"/>
        </w:rPr>
        <w:t>“O Doce Sabor de Aprender”</w:t>
      </w:r>
      <w:r>
        <w:rPr>
          <w:rFonts w:ascii="Times New Roman" w:hAnsi="Times New Roman"/>
          <w:sz w:val="24"/>
          <w:szCs w:val="24"/>
        </w:rPr>
        <w:t xml:space="preserve"> e direcionadas a 39 crianças na idade pré-escolar, matriculadas em duas escolas municipais de Cuité/PB. Até o momento foram realizadas duas atividades, a primeira, com o</w:t>
      </w:r>
      <w:r w:rsidR="008F0F44">
        <w:rPr>
          <w:rFonts w:ascii="Times New Roman" w:hAnsi="Times New Roman"/>
          <w:sz w:val="24"/>
          <w:szCs w:val="24"/>
        </w:rPr>
        <w:t xml:space="preserve"> título, “Teatro de Fantoches”, </w:t>
      </w:r>
      <w:r w:rsidR="006353AD">
        <w:rPr>
          <w:rFonts w:ascii="Times New Roman" w:hAnsi="Times New Roman"/>
          <w:sz w:val="24"/>
          <w:szCs w:val="24"/>
        </w:rPr>
        <w:t>possibilitou um</w:t>
      </w:r>
      <w:r>
        <w:rPr>
          <w:rFonts w:ascii="Times New Roman" w:hAnsi="Times New Roman"/>
          <w:sz w:val="24"/>
          <w:szCs w:val="24"/>
        </w:rPr>
        <w:t xml:space="preserve"> contato</w:t>
      </w:r>
      <w:r w:rsidR="006353AD">
        <w:rPr>
          <w:rFonts w:ascii="Times New Roman" w:hAnsi="Times New Roman"/>
          <w:sz w:val="24"/>
          <w:szCs w:val="24"/>
        </w:rPr>
        <w:t xml:space="preserve"> inicial</w:t>
      </w:r>
      <w:r>
        <w:rPr>
          <w:rFonts w:ascii="Times New Roman" w:hAnsi="Times New Roman"/>
          <w:sz w:val="24"/>
          <w:szCs w:val="24"/>
        </w:rPr>
        <w:t xml:space="preserve"> das crianças com as frutas. A segunda, “Dominó das Frutas”, objetivou testar o reconhecimento das frutas trabalhadas na oficina anterior. </w:t>
      </w:r>
      <w:r>
        <w:rPr>
          <w:rFonts w:ascii="Times New Roman" w:hAnsi="Times New Roman" w:cs="Times New Roman"/>
          <w:sz w:val="24"/>
          <w:szCs w:val="24"/>
        </w:rPr>
        <w:t xml:space="preserve">Para garantir melhor aprendizagem, as atividades não foram sobrecarregadas de informações, utilizou-se uso de uma linguagem compreensível, sendo transmitidas de forma divertida e permitindo a participação de maneira dinâmica. </w:t>
      </w:r>
      <w:r>
        <w:rPr>
          <w:rFonts w:ascii="Times New Roman" w:hAnsi="Times New Roman"/>
          <w:sz w:val="24"/>
          <w:szCs w:val="24"/>
        </w:rPr>
        <w:t xml:space="preserve">Verificou-se </w:t>
      </w:r>
      <w:r>
        <w:rPr>
          <w:rFonts w:ascii="Times New Roman" w:hAnsi="Times New Roman" w:cs="Times New Roman"/>
          <w:sz w:val="24"/>
          <w:szCs w:val="24"/>
        </w:rPr>
        <w:t xml:space="preserve">considerável aceitação às atividades já ministradas, demonstrando que a criação de hábitos </w:t>
      </w:r>
      <w:r w:rsidR="006353AD">
        <w:rPr>
          <w:rFonts w:ascii="Times New Roman" w:hAnsi="Times New Roman" w:cs="Times New Roman"/>
          <w:sz w:val="24"/>
          <w:szCs w:val="24"/>
        </w:rPr>
        <w:t xml:space="preserve">alimentares </w:t>
      </w:r>
      <w:r w:rsidR="001855EC">
        <w:rPr>
          <w:rFonts w:ascii="Times New Roman" w:hAnsi="Times New Roman" w:cs="Times New Roman"/>
          <w:sz w:val="24"/>
          <w:szCs w:val="24"/>
        </w:rPr>
        <w:t>saudáveis na infância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6353AD">
        <w:rPr>
          <w:rFonts w:ascii="Times New Roman" w:hAnsi="Times New Roman" w:cs="Times New Roman"/>
          <w:sz w:val="24"/>
          <w:szCs w:val="24"/>
        </w:rPr>
        <w:t xml:space="preserve"> totalmente</w:t>
      </w:r>
      <w:r>
        <w:rPr>
          <w:rFonts w:ascii="Times New Roman" w:hAnsi="Times New Roman" w:cs="Times New Roman"/>
          <w:sz w:val="24"/>
          <w:szCs w:val="24"/>
        </w:rPr>
        <w:t xml:space="preserve"> possível com a inserção da educação nutricional no contexto escolar.</w:t>
      </w:r>
    </w:p>
    <w:p w:rsidR="00066544" w:rsidRDefault="002B1E24" w:rsidP="008F0F44">
      <w:pPr>
        <w:pStyle w:val="Padro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educação nutricional, hábito alimentar, idade pré-escolar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F44" w:rsidRDefault="006353AD" w:rsidP="006353AD">
      <w:pPr>
        <w:pStyle w:val="Padro"/>
        <w:tabs>
          <w:tab w:val="clear" w:pos="709"/>
          <w:tab w:val="left" w:pos="5475"/>
        </w:tabs>
        <w:spacing w:line="100" w:lineRule="atLeast"/>
        <w:ind w:left="0" w:right="0" w:firstLine="0"/>
        <w:jc w:val="both"/>
      </w:pPr>
      <w:r>
        <w:tab/>
      </w:r>
    </w:p>
    <w:p w:rsidR="00066544" w:rsidRDefault="002B1E24">
      <w:pPr>
        <w:pStyle w:val="Padro"/>
        <w:spacing w:after="0" w:line="100" w:lineRule="atLeast"/>
        <w:ind w:left="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Aluno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Bolsista</w:t>
      </w:r>
    </w:p>
    <w:p w:rsidR="00066544" w:rsidRDefault="002B1E24">
      <w:pPr>
        <w:pStyle w:val="Padro"/>
        <w:spacing w:after="0" w:line="100" w:lineRule="atLeast"/>
        <w:ind w:left="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Aluno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Extensionista</w:t>
      </w:r>
    </w:p>
    <w:p w:rsidR="00066544" w:rsidRDefault="002B1E24">
      <w:pPr>
        <w:pStyle w:val="Padro"/>
        <w:spacing w:line="100" w:lineRule="atLeast"/>
        <w:ind w:left="0" w:firstLine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Professor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Orientador/Coordenador</w:t>
      </w:r>
    </w:p>
    <w:p w:rsidR="00066544" w:rsidRDefault="00066544">
      <w:pPr>
        <w:pStyle w:val="Padro"/>
        <w:spacing w:line="100" w:lineRule="atLeast"/>
        <w:ind w:left="0" w:firstLine="0"/>
        <w:jc w:val="both"/>
      </w:pPr>
    </w:p>
    <w:p w:rsidR="00066544" w:rsidRDefault="00066544">
      <w:pPr>
        <w:pStyle w:val="Padro"/>
        <w:spacing w:line="100" w:lineRule="atLeast"/>
        <w:ind w:left="0" w:right="-2" w:firstLine="0"/>
        <w:jc w:val="both"/>
      </w:pPr>
    </w:p>
    <w:sectPr w:rsidR="00066544" w:rsidSect="006353AD">
      <w:headerReference w:type="default" r:id="rId6"/>
      <w:pgSz w:w="11906" w:h="16838"/>
      <w:pgMar w:top="1701" w:right="1418" w:bottom="1418" w:left="1701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4B" w:rsidRDefault="00F93D4B" w:rsidP="00066544">
      <w:pPr>
        <w:spacing w:after="0" w:line="240" w:lineRule="auto"/>
      </w:pPr>
      <w:r>
        <w:separator/>
      </w:r>
    </w:p>
  </w:endnote>
  <w:endnote w:type="continuationSeparator" w:id="0">
    <w:p w:rsidR="00F93D4B" w:rsidRDefault="00F93D4B" w:rsidP="0006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4B" w:rsidRDefault="00F93D4B" w:rsidP="00066544">
      <w:pPr>
        <w:spacing w:after="0" w:line="240" w:lineRule="auto"/>
      </w:pPr>
      <w:r>
        <w:separator/>
      </w:r>
    </w:p>
  </w:footnote>
  <w:footnote w:type="continuationSeparator" w:id="0">
    <w:p w:rsidR="00F93D4B" w:rsidRDefault="00F93D4B" w:rsidP="0006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44" w:rsidRDefault="00066544">
    <w:pPr>
      <w:pStyle w:val="Cabealh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544"/>
    <w:rsid w:val="00066544"/>
    <w:rsid w:val="001855EC"/>
    <w:rsid w:val="00233828"/>
    <w:rsid w:val="002B1E24"/>
    <w:rsid w:val="006353AD"/>
    <w:rsid w:val="008F0F44"/>
    <w:rsid w:val="00A11A0A"/>
    <w:rsid w:val="00DD7386"/>
    <w:rsid w:val="00DE4214"/>
    <w:rsid w:val="00EF1989"/>
    <w:rsid w:val="00F9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6544"/>
    <w:pPr>
      <w:widowControl w:val="0"/>
      <w:tabs>
        <w:tab w:val="left" w:pos="709"/>
      </w:tabs>
      <w:suppressAutoHyphens/>
      <w:spacing w:line="360" w:lineRule="atLeast"/>
      <w:ind w:left="1701" w:right="1134" w:firstLine="709"/>
      <w:jc w:val="center"/>
    </w:pPr>
    <w:rPr>
      <w:rFonts w:ascii="Calibri" w:eastAsia="DejaVu Sans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66544"/>
    <w:pPr>
      <w:tabs>
        <w:tab w:val="left" w:pos="709"/>
      </w:tabs>
      <w:suppressAutoHyphens/>
      <w:spacing w:line="360" w:lineRule="atLeast"/>
      <w:ind w:left="1701" w:right="1134" w:firstLine="709"/>
      <w:jc w:val="center"/>
    </w:pPr>
    <w:rPr>
      <w:rFonts w:ascii="Calibri" w:eastAsia="DejaVu Sans" w:hAnsi="Calibri"/>
      <w:lang w:eastAsia="en-US"/>
    </w:rPr>
  </w:style>
  <w:style w:type="character" w:customStyle="1" w:styleId="CabealhoChar">
    <w:name w:val="Cabeçalho Char"/>
    <w:basedOn w:val="Fontepargpadro"/>
    <w:rsid w:val="00066544"/>
  </w:style>
  <w:style w:type="character" w:customStyle="1" w:styleId="RodapChar">
    <w:name w:val="Rodapé Char"/>
    <w:basedOn w:val="Fontepargpadro"/>
    <w:rsid w:val="00066544"/>
  </w:style>
  <w:style w:type="paragraph" w:styleId="Ttulo">
    <w:name w:val="Title"/>
    <w:basedOn w:val="Padro"/>
    <w:next w:val="Corpodetexto"/>
    <w:rsid w:val="0006654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066544"/>
    <w:pPr>
      <w:spacing w:after="120"/>
    </w:pPr>
  </w:style>
  <w:style w:type="paragraph" w:styleId="Lista">
    <w:name w:val="List"/>
    <w:basedOn w:val="Corpodetexto"/>
    <w:rsid w:val="00066544"/>
    <w:rPr>
      <w:rFonts w:cs="Lohit Hindi"/>
    </w:rPr>
  </w:style>
  <w:style w:type="paragraph" w:styleId="Legenda">
    <w:name w:val="caption"/>
    <w:basedOn w:val="Padro"/>
    <w:rsid w:val="0006654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066544"/>
    <w:pPr>
      <w:suppressLineNumbers/>
    </w:pPr>
    <w:rPr>
      <w:rFonts w:cs="Lohit Hindi"/>
    </w:rPr>
  </w:style>
  <w:style w:type="paragraph" w:styleId="Cabealho">
    <w:name w:val="header"/>
    <w:basedOn w:val="Padro"/>
    <w:rsid w:val="00066544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066544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Theotonio</dc:creator>
  <cp:lastModifiedBy>Jéssica Theotonio</cp:lastModifiedBy>
  <cp:revision>4</cp:revision>
  <dcterms:created xsi:type="dcterms:W3CDTF">2011-09-16T00:20:00Z</dcterms:created>
  <dcterms:modified xsi:type="dcterms:W3CDTF">2011-09-16T11:47:00Z</dcterms:modified>
</cp:coreProperties>
</file>